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B5" w:rsidRDefault="00A87AB5" w:rsidP="00A87AB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附件3</w:t>
      </w:r>
    </w:p>
    <w:p w:rsidR="00A87AB5" w:rsidRDefault="00A87AB5" w:rsidP="00A87AB5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广东海洋大学学生使用开放实验室汇总表</w:t>
      </w:r>
    </w:p>
    <w:p w:rsidR="00A87AB5" w:rsidRDefault="00A87AB5" w:rsidP="00A87AB5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填表单位（盖章）：海洋与气象学院                    填表人：    </w:t>
      </w:r>
      <w:r w:rsidR="00311DE8">
        <w:rPr>
          <w:rFonts w:ascii="宋体" w:hAnsi="宋体" w:cs="宋体" w:hint="eastAsia"/>
          <w:b/>
          <w:bCs/>
          <w:kern w:val="0"/>
          <w:sz w:val="24"/>
          <w:szCs w:val="24"/>
        </w:rPr>
        <w:t>彭诗云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填表时间：2020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1     月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日</w:t>
      </w:r>
    </w:p>
    <w:tbl>
      <w:tblPr>
        <w:tblW w:w="14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1060"/>
        <w:gridCol w:w="3080"/>
        <w:gridCol w:w="1540"/>
        <w:gridCol w:w="1195"/>
        <w:gridCol w:w="2973"/>
        <w:gridCol w:w="1775"/>
      </w:tblGrid>
      <w:tr w:rsidR="00A87AB5" w:rsidTr="005F0ECB">
        <w:trPr>
          <w:trHeight w:val="838"/>
        </w:trPr>
        <w:tc>
          <w:tcPr>
            <w:tcW w:w="266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参加学生人数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参加学生名单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实验计划学时数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海科楼202、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总氮中有机氮和无机氮的分离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黄来珍，彭环环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查成，陈洪添，何晓慧，马俊洋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87AB5" w:rsidRDefault="00A87AB5" w:rsidP="00A407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海科楼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沉积物有机污染物</w:t>
            </w:r>
            <w:r>
              <w:rPr>
                <w:sz w:val="24"/>
              </w:rPr>
              <w:t>的提取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李丽婷、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于全浩、骆惠洁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海科楼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102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203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206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朱庆梅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湛江湾和北部湾海洋化学基础参数调查分析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FE155F" w:rsidRDefault="00A87AB5" w:rsidP="00A4072A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872BD0">
              <w:rPr>
                <w:rFonts w:ascii="宋体" w:hAnsi="宋体" w:cs="宋体" w:hint="eastAsia"/>
                <w:kern w:val="0"/>
                <w:sz w:val="18"/>
                <w:szCs w:val="18"/>
              </w:rPr>
              <w:t>吴俊晖、陆旋、李嘉城、邓紫云、王鹏、骆惠洁、郑侦明、徐莹莹、马露琦、黄凯彤、詹敏、康思静、谢舒宇、闻昌成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海科楼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203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Pr="00CE4950">
              <w:rPr>
                <w:rFonts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D7FAA">
              <w:rPr>
                <w:rFonts w:hint="eastAsia"/>
                <w:color w:val="000000"/>
                <w:kern w:val="0"/>
                <w:sz w:val="24"/>
                <w:szCs w:val="24"/>
              </w:rPr>
              <w:t>磷酸盐氧化同位素提取方法，铁对沉积物磷吸收释放的影响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D7FAA">
              <w:rPr>
                <w:rFonts w:hint="eastAsia"/>
                <w:color w:val="000000"/>
                <w:kern w:val="0"/>
                <w:sz w:val="24"/>
                <w:szCs w:val="24"/>
              </w:rPr>
              <w:t>刘舜、周雅颖、周熙蕾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Pr="009C0313" w:rsidRDefault="00A87AB5" w:rsidP="00A407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40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海科楼201、102、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侯庆华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琼东上升流区古菌多样性及丰度分布特征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78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李小蕾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康思静、凌炜琪、纪梓晗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87AB5" w:rsidTr="00A4072A">
        <w:trPr>
          <w:trHeight w:val="6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B5" w:rsidRDefault="00A87AB5" w:rsidP="00A87A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267FD" w:rsidRPr="000267FD" w:rsidRDefault="000267FD"/>
    <w:sectPr w:rsidR="000267FD" w:rsidRPr="000267FD" w:rsidSect="00026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C9" w:rsidRDefault="000367C9" w:rsidP="000267FD">
      <w:r>
        <w:separator/>
      </w:r>
    </w:p>
  </w:endnote>
  <w:endnote w:type="continuationSeparator" w:id="0">
    <w:p w:rsidR="000367C9" w:rsidRDefault="000367C9" w:rsidP="000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C9" w:rsidRDefault="000367C9" w:rsidP="000267FD">
      <w:r>
        <w:separator/>
      </w:r>
    </w:p>
  </w:footnote>
  <w:footnote w:type="continuationSeparator" w:id="0">
    <w:p w:rsidR="000367C9" w:rsidRDefault="000367C9" w:rsidP="0002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EB"/>
    <w:rsid w:val="00011EB2"/>
    <w:rsid w:val="000267FD"/>
    <w:rsid w:val="000367C9"/>
    <w:rsid w:val="001725FD"/>
    <w:rsid w:val="00311DE8"/>
    <w:rsid w:val="003507EB"/>
    <w:rsid w:val="005F0ECB"/>
    <w:rsid w:val="009072AF"/>
    <w:rsid w:val="00A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023A8-26AF-4FCE-AE9E-8D7F1BEE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F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5</cp:revision>
  <dcterms:created xsi:type="dcterms:W3CDTF">2020-01-08T01:47:00Z</dcterms:created>
  <dcterms:modified xsi:type="dcterms:W3CDTF">2020-01-08T02:14:00Z</dcterms:modified>
</cp:coreProperties>
</file>